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72" w:rsidRDefault="007C1A72" w:rsidP="007C1A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ТЕХНОЛОГИЧЕСКАЯ КАРТА</w:t>
      </w:r>
    </w:p>
    <w:p w:rsidR="007C1A72" w:rsidRDefault="007C1A72" w:rsidP="007C1A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конструирования раздела «Здоровье и безопасность» по «Окружающему миру» 2 класс УМК «Школа России»</w:t>
      </w:r>
    </w:p>
    <w:p w:rsidR="007C1A72" w:rsidRDefault="007C1A72" w:rsidP="007C1A72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2"/>
        <w:gridCol w:w="3155"/>
        <w:gridCol w:w="1713"/>
        <w:gridCol w:w="1470"/>
      </w:tblGrid>
      <w:tr w:rsidR="007C1A72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ОБЩАЯ ЧАСТЬ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Окружающий мир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2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Тема раздела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Pr="000F3B89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Здоровье и безопасность</w:t>
            </w:r>
          </w:p>
        </w:tc>
      </w:tr>
      <w:tr w:rsidR="007C1A72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Планируемые образовательные результаты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Метапредметные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Личностные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-освоение доступных способов изучения природы и обще</w:t>
            </w:r>
            <w:r>
              <w:softHyphen/>
              <w:t>ства (наблюдение, запись, измерение, опыт, сравнение, клас</w:t>
            </w:r>
            <w:r>
              <w:softHyphen/>
              <w:t>сификация и др. с получением информации из семейных ар</w:t>
            </w:r>
            <w:r>
              <w:softHyphen/>
              <w:t>хивов, от окружающих людей, в открытом информационном пространстве);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-развитие навыков устанавливать и выявлять причинно-следственные связи в окружающем мире.</w:t>
            </w:r>
          </w:p>
          <w:p w:rsidR="007C1A72" w:rsidRDefault="007C1A72" w:rsidP="00AC0EDB">
            <w:pPr>
              <w:ind w:left="75" w:right="75"/>
              <w:jc w:val="center"/>
              <w:rPr>
                <w:sz w:val="20"/>
                <w:szCs w:val="20"/>
              </w:rPr>
            </w:pPr>
            <w:r>
              <w:t> </w:t>
            </w:r>
          </w:p>
          <w:p w:rsidR="007C1A72" w:rsidRDefault="007C1A72" w:rsidP="00AC0EDB">
            <w:pPr>
              <w:ind w:left="75" w:right="75"/>
              <w:jc w:val="center"/>
              <w:rPr>
                <w:sz w:val="20"/>
                <w:szCs w:val="20"/>
              </w:rPr>
            </w:pPr>
            <w:r>
              <w:t> </w:t>
            </w:r>
          </w:p>
          <w:p w:rsidR="007C1A72" w:rsidRDefault="007C1A72" w:rsidP="00AC0EDB">
            <w:pPr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-освоение способов решения проблем творческого и по</w:t>
            </w:r>
            <w:r>
              <w:softHyphen/>
              <w:t>искового характера;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>
              <w:softHyphen/>
              <w:t>фективные способы достижения результата;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-освоение начальных форм познавательной и личностной рефлексии;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-использование знаково-символических средств  пред</w:t>
            </w:r>
            <w:r>
              <w:softHyphen/>
              <w:t>ставления информации для создания моделей изучаемых объ</w:t>
            </w:r>
            <w:r>
              <w:softHyphen/>
              <w:t>ектов и процессов, схем решения учебных и практических задач;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-активное использование речевых средств и средств ин</w:t>
            </w:r>
            <w:r>
              <w:softHyphen/>
              <w:t xml:space="preserve">формационных и </w:t>
            </w:r>
            <w:r>
              <w:lastRenderedPageBreak/>
              <w:t>коммуникационных технологий (ИКТ) для решения коммуникативных и познавательных задач;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-использование различных способов поиска (в справочных источниках и открытом учебном информационном простран</w:t>
            </w:r>
            <w:r>
              <w:softHyphen/>
              <w:t>стве сети Интернет), сбора, обработки, анализа, организации, передачи и интерпретации информации в соответствии с ком</w:t>
            </w:r>
            <w:r>
              <w:softHyphen/>
              <w:t>муникативными и познавательными задачами и технологиями учебного предмета «Окружающий мир»;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-овладение логическими действиями сравнения, анализа, синтеза, обобщения, классификации по родовидовым при</w:t>
            </w:r>
            <w:r>
              <w:softHyphen/>
              <w:t>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-готовность слушать собеседника и вести диалог; готов</w:t>
            </w:r>
            <w:r>
              <w:softHyphen/>
      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 xml:space="preserve">-определение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</w:t>
            </w:r>
            <w:r>
              <w:lastRenderedPageBreak/>
              <w:t>оценивать собственное поведение и поведение окружающих;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-овладение начальными сведениями о сущности и осо</w:t>
            </w:r>
            <w:r>
              <w:softHyphen/>
      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      </w:r>
            <w:r>
              <w:softHyphen/>
              <w:t>ющий мир»;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-умение работать в материальной и информационной сре</w:t>
            </w:r>
            <w:r>
              <w:softHyphen/>
              <w:t>де начального общего образования (в том числе с учебными моделями) в соответствии с содержанием учебного предмета «Окружающий мир».</w:t>
            </w:r>
          </w:p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lastRenderedPageBreak/>
              <w:t>-формирование основ российской гражданской иден</w:t>
            </w:r>
            <w:r>
              <w:softHyphen/>
      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      </w:r>
            <w:r>
              <w:softHyphen/>
              <w:t>тации;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-формирование целостного, социально ориентированного взгляда на мир в его органичном единстве и разнообразии при</w:t>
            </w:r>
            <w:r>
              <w:softHyphen/>
              <w:t>роды, народов, культур и религий;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-формирование уважительного отношения к иному мне</w:t>
            </w:r>
            <w:r>
              <w:softHyphen/>
              <w:t>нию, истории и культуре других народов;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-овладение начальными навыками адаптации в динамично изменяющемся и развивающемся мире;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-принятие и освоение социальной роли обучающегося, развитие мотивов учебной деятельности и формирование лич</w:t>
            </w:r>
            <w:r>
              <w:softHyphen/>
              <w:t>ностного смысла учения;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 xml:space="preserve">-развитие самостоятельности и </w:t>
            </w:r>
            <w:r>
              <w:lastRenderedPageBreak/>
              <w:t>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-формирование эстетических потребностей, ценностей и чувств;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-развитие этических чувств, доброжелательности и эмо</w:t>
            </w:r>
            <w:r>
              <w:softHyphen/>
              <w:t>ционально-нравственной отзывчивости, понимания и сопере</w:t>
            </w:r>
            <w:r>
              <w:softHyphen/>
              <w:t>живания чувствам других людей;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-развитие навыков сотрудничества со взрослыми и свер</w:t>
            </w:r>
            <w: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-формирование установки на безопасный, здоровый об</w:t>
            </w:r>
            <w:r>
              <w:softHyphen/>
              <w:t>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.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Решаемые учебные проблемы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ind w:right="75"/>
            </w:pPr>
            <w:r>
              <w:t>-формировать установку на безопасный, здоровый об</w:t>
            </w:r>
            <w:r>
              <w:softHyphen/>
              <w:t>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7C1A72" w:rsidRPr="000317F9" w:rsidRDefault="007C1A72" w:rsidP="00AC0EDB">
            <w:pPr>
              <w:ind w:right="75"/>
            </w:pPr>
            <w:r>
              <w:t>-обучать здоровому образу жизни в единстве составляющих: здо</w:t>
            </w:r>
            <w:r>
              <w:softHyphen/>
              <w:t>ровье физическое, психическое, духовно- и социально-нрав</w:t>
            </w:r>
            <w:r>
              <w:softHyphen/>
              <w:t>ственное.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-учить делать нравственный выбор и ответственность человека в отноше</w:t>
            </w:r>
            <w:r>
              <w:softHyphen/>
              <w:t>нии к природе, историко-культурному наследию, к самому себе и окружающим людям.</w:t>
            </w:r>
          </w:p>
          <w:p w:rsidR="007C1A72" w:rsidRDefault="007C1A72" w:rsidP="00AC0EDB">
            <w:pPr>
              <w:ind w:left="75" w:right="75"/>
              <w:rPr>
                <w:sz w:val="20"/>
                <w:szCs w:val="20"/>
              </w:rPr>
            </w:pPr>
          </w:p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Основные понятия, изучаемые на уроке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  <w:t>Строение человека (внешние и внутренние органы), режим дня, правила личной гигиены, светофор, пешеход, дорожные знаки, бытовые и пожарные предметы, очаг возгорания, номера телефонов экстренных служб, съедобные и ядовитые грибы, опасные незнакомцы.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 xml:space="preserve">Вид используемых на </w:t>
            </w:r>
            <w:r>
              <w:rPr>
                <w:sz w:val="28"/>
              </w:rPr>
              <w:lastRenderedPageBreak/>
              <w:t>уроке средств ИКТ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lastRenderedPageBreak/>
              <w:t>ПК, мультимедийный проектор, экран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Методическое назначение средств ИКТ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Обучающие, демонстрационные, учебно-игровые.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Аппаратное и программное обеспечение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Учебник « Окружающий мир» 2 класс, в 2-х частях, А.А.Плешаков  Москва  «Просвещение» 2011 год; Рабочая</w:t>
            </w:r>
            <w:r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  <w:t xml:space="preserve"> </w:t>
            </w:r>
            <w:r>
              <w:rPr>
                <w:sz w:val="28"/>
                <w:szCs w:val="22"/>
                <w:lang w:eastAsia="en-US"/>
              </w:rPr>
              <w:t xml:space="preserve">тетрадь 2 класс, в  2-х частях, А.А.Плешаков Москва «Просвещение» 2011 год </w:t>
            </w:r>
          </w:p>
        </w:tc>
      </w:tr>
      <w:tr w:rsidR="007C1A72" w:rsidRPr="006A5936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Образовательные интернет-ресурсы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val="en-US" w:eastAsia="en-US" w:bidi="hi-IN"/>
              </w:rPr>
            </w:pPr>
            <w:hyperlink r:id="rId5" w:history="1">
              <w:r>
                <w:rPr>
                  <w:rStyle w:val="a3"/>
                  <w:sz w:val="28"/>
                  <w:szCs w:val="22"/>
                  <w:lang w:val="en-US" w:eastAsia="en-US"/>
                </w:rPr>
                <w:t>http://videoypoki.net</w:t>
              </w:r>
            </w:hyperlink>
            <w:r>
              <w:rPr>
                <w:sz w:val="28"/>
                <w:szCs w:val="22"/>
                <w:lang w:val="en-US" w:eastAsia="en-US"/>
              </w:rPr>
              <w:t>; nsc.1september.ru; http://metodisty.ru;</w:t>
            </w:r>
          </w:p>
        </w:tc>
      </w:tr>
      <w:tr w:rsidR="007C1A72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ОРГАНИЗАЦИОННАЯ СТРУКТУРА УРОКА</w:t>
            </w:r>
          </w:p>
        </w:tc>
      </w:tr>
      <w:tr w:rsidR="007C1A72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-овладевать способностью принимать и сохранять цели и задачи учебной деятельности, поиска средств её осуществления;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-осваивать способы решения проблем творческого и по</w:t>
            </w:r>
            <w:r>
              <w:softHyphen/>
              <w:t>искового характера;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>
              <w:softHyphen/>
              <w:t>фективные способы достижения результата;</w:t>
            </w:r>
          </w:p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7 мин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  <w:t>Работа с занимательным материалом.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 xml:space="preserve">Метод вынужденного предположения. 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 xml:space="preserve">Демонстрационная 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Восприятие и осмысление новой информации, т.е. усвоение исходных знаний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Обеспечивать, вовлекать и плавно переходить к определению темы урока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Загадывает загадку. Просит выдвинуть предположение о теме предстоящего урока. Ставит цель.</w:t>
            </w:r>
          </w:p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</w:tr>
      <w:tr w:rsidR="007C1A72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2. Организация и самоорганизация учащихся в ходе дальнейшего усвоения материала. Организация обратной связи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 xml:space="preserve">Формирование конкретного </w:t>
            </w:r>
            <w:r>
              <w:rPr>
                <w:sz w:val="28"/>
              </w:rPr>
              <w:lastRenderedPageBreak/>
              <w:t>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lastRenderedPageBreak/>
              <w:t xml:space="preserve">-осознавать целостность окружающего мира, осваивать основы экологической грамотности, элементарных правил </w:t>
            </w:r>
            <w:r>
              <w:lastRenderedPageBreak/>
              <w:t>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-осваивать доступные способы изучения природы и обще</w:t>
            </w:r>
            <w:r>
              <w:softHyphen/>
              <w:t>ства (наблюдение, запись, измерение, опыт, сравнение, клас</w:t>
            </w:r>
            <w:r>
              <w:softHyphen/>
              <w:t>сификация и др. с получением информации из семейных ар</w:t>
            </w:r>
            <w:r>
              <w:softHyphen/>
              <w:t>хивов, от окружающих людей, в открытом информационном пространстве);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-развивать навыки, устанавливать и выявлять причинно-следственные связи в окружающем мире.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-овладевать способностью принимать и сохранять цели и задачи учебной деятельности, поиска средств её осуществления;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-осваивать способы решения проблем творческого и по</w:t>
            </w:r>
            <w:r>
              <w:softHyphen/>
              <w:t>искового характера;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>
              <w:softHyphen/>
              <w:t>фективные способы достижения результата;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-формировать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-осваивать начальные формы познавательной и личностной рефлексии;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-использовать знаково-символические средства  пред</w:t>
            </w:r>
            <w:r>
              <w:softHyphen/>
              <w:t>ставления информации для создания моделей изучаемых объ</w:t>
            </w:r>
            <w:r>
              <w:softHyphen/>
              <w:t>ектов и процессов, схем решения учебных и практических задач;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активно использовать речевые средства и средства ин</w:t>
            </w:r>
            <w:r>
              <w:softHyphen/>
              <w:t>формационных и коммуникационных технологий (ИКТ) для решения коммуникативных и познавательных задач;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-использовать различные способы поиска (в справочных источниках и открытом учебном информационном простран</w:t>
            </w:r>
            <w:r>
              <w:softHyphen/>
              <w:t>стве сети Интернет), сбора, обработки, анализа, организации, передачи и интерпретации информации в соответствии с ком</w:t>
            </w:r>
            <w:r>
              <w:softHyphen/>
              <w:t>муникативными и познавательными задачами и технологиями учебного предмета «Окружающий мир»;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-овладевать логическими действиями сравнения, анализа, синтеза, обобщения, классификации по родовидовым при</w:t>
            </w:r>
            <w:r>
              <w:softHyphen/>
              <w:t>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-готовность слушать собеседника и вести диалог; готов</w:t>
            </w:r>
            <w:r>
              <w:softHyphen/>
      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 xml:space="preserve">-определять общую цель и путь её достижения; уметь договариваться о распределении функций и ролей в совместной деятельности; осуществлять взаимный </w:t>
            </w:r>
            <w:r>
              <w:lastRenderedPageBreak/>
              <w:t>контроль в совместной деятельности, адекватно оценивать собственное поведение и поведение окружающих;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-овладевать начальными сведениями о сущности и осо</w:t>
            </w:r>
            <w:r>
              <w:softHyphen/>
      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      </w:r>
            <w:r>
              <w:softHyphen/>
              <w:t>ющий мир»;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-овладевать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-уметь работать в материальной и информационной сре</w:t>
            </w:r>
            <w:r>
              <w:softHyphen/>
              <w:t>де начального общего образования (в том числе с учебными моделями) в соответствии с содержанием учебного предмета «Окружающий мир».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-формировать основы российской гражданской иден</w:t>
            </w:r>
            <w:r>
              <w:softHyphen/>
      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      </w:r>
            <w:r>
              <w:softHyphen/>
              <w:t>тации;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-формировать целостный, социально ориентированный взгляд на мир в его органичном единстве и разнообразии при</w:t>
            </w:r>
            <w:r>
              <w:softHyphen/>
              <w:t>роды, народов, культур и религий;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-формировать уважительное отношение к иному мне</w:t>
            </w:r>
            <w:r>
              <w:softHyphen/>
              <w:t>нию, истории и культуре других народов;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-овладевать начальными навыками адаптации в динамично изменяющемся и развивающемся мире;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-принимать и осваивать социальную роль обучающегося, развивать мотивы учебной деятельности и формировать лич</w:t>
            </w:r>
            <w:r>
              <w:softHyphen/>
              <w:t>ностный смысл учения;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-развивать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-формировать эстетические потребности, ценности и чувства;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-развивать этические чувства, доброжелательность и эмо</w:t>
            </w:r>
            <w:r>
              <w:softHyphen/>
              <w:t>ционально-нравственную отзывчивость, понимать и сопере</w:t>
            </w:r>
            <w:r>
              <w:softHyphen/>
              <w:t>живать чувствам других людей;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-развивать навыки сотрудничества со взрослыми и свер</w:t>
            </w:r>
            <w: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7C1A72" w:rsidRPr="00717078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-формировать установку на безопасный, здоровый об</w:t>
            </w:r>
            <w:r>
              <w:softHyphen/>
              <w:t>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15 мин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 xml:space="preserve">Основной вид учебной деятельности, </w:t>
            </w:r>
            <w:r>
              <w:rPr>
                <w:sz w:val="28"/>
              </w:rPr>
              <w:lastRenderedPageBreak/>
              <w:t>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lastRenderedPageBreak/>
              <w:t>Воспроизводящий, воспроизводяще творческий, творческий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Проблемно-развивающие метод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Музыкальная физкультминутка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Групповая и работа в парах, индивидуальная и фронтальная, практическая работа, проектная деятельность.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Ставит цель для каждой группы, для каждого обучающего, для класса.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Организует, регулирует, корректирует, помогает в выполнении задания.</w:t>
            </w:r>
          </w:p>
        </w:tc>
      </w:tr>
      <w:tr w:rsidR="007C1A72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3. Практикум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-осваивать доступные способы изучения природы и обще</w:t>
            </w:r>
            <w:r>
              <w:softHyphen/>
              <w:t>ства (наблюдение, запись, измерение, опыт, сравнение, клас</w:t>
            </w:r>
            <w:r>
              <w:softHyphen/>
              <w:t>сификация и др. с получением информации из семейных ар</w:t>
            </w:r>
            <w:r>
              <w:softHyphen/>
              <w:t>хивов, от окружающих людей, в открытом информационном пространстве);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-развивать навыки, устанавливать и выявлять причинно-следственные связи в окружающем мире.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-овладевать способностью принимать и сохранять цели и задачи учебной деятельности, поиска средств её осуществления;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-осваивать способы решения проблем творческого и по</w:t>
            </w:r>
            <w:r>
              <w:softHyphen/>
              <w:t>искового характера;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>
              <w:softHyphen/>
              <w:t>фективные способы достижения результата;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-формировать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-осваивать начальные формы познавательной и личностной рефлексии;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-использовать знаково-символические средства  пред</w:t>
            </w:r>
            <w:r>
              <w:softHyphen/>
              <w:t>ставления информации для создания моделей изучаемых объ</w:t>
            </w:r>
            <w:r>
              <w:softHyphen/>
              <w:t>ектов и процессов, схем решения учебных и практических задач;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активно использовать речевые средства и средства ин</w:t>
            </w:r>
            <w:r>
              <w:softHyphen/>
              <w:t xml:space="preserve">формационных и коммуникационных технологий (ИКТ) </w:t>
            </w:r>
            <w:r>
              <w:lastRenderedPageBreak/>
              <w:t>для решения коммуникативных и познавательных задач;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-использовать различные способы поиска (в справочных источниках и открытом учебном информационном простран</w:t>
            </w:r>
            <w:r>
              <w:softHyphen/>
              <w:t>стве сети Интернет), сбора, обработки, анализа, организации, передачи и интерпретации информации в соответствии с ком</w:t>
            </w:r>
            <w:r>
              <w:softHyphen/>
              <w:t>муникативными и познавательными задачами и технологиями учебного предмета «Окружающий мир»;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-овладевать логическими действиями сравнения, анализа, синтеза, обобщения, классификации по родовидовым при</w:t>
            </w:r>
            <w:r>
              <w:softHyphen/>
              <w:t>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-готовность слушать собеседника и вести диалог; готов</w:t>
            </w:r>
            <w:r>
              <w:softHyphen/>
      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-определять общую цель и путь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-овладевать начальными сведениями о сущности и осо</w:t>
            </w:r>
            <w:r>
              <w:softHyphen/>
      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      </w:r>
            <w:r>
              <w:softHyphen/>
              <w:t>ющий мир»;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-овладевать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-уметь работать в материальной и информационной сре</w:t>
            </w:r>
            <w:r>
              <w:softHyphen/>
              <w:t>де начального общего образования (в том числе с учебными моделями) в соответствии с содержанием учебного предмета «Окружающий мир».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-формировать основы российской гражданской иден</w:t>
            </w:r>
            <w:r>
              <w:softHyphen/>
      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      </w:r>
            <w:r>
              <w:softHyphen/>
              <w:t>тации;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-формировать целостный, социально ориентированный взгляд на мир в его органичном единстве и разнообразии при</w:t>
            </w:r>
            <w:r>
              <w:softHyphen/>
              <w:t>роды, народов, культур и религий;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-формировать уважительное отношение к иному мне</w:t>
            </w:r>
            <w:r>
              <w:softHyphen/>
              <w:t>нию, истории и культуре других народов;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-овладевать начальными навыками адаптации в динамично изменяющемся и развивающемся мире;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-принимать и осваивать социальную роль обучающегося, развивать мотивы учебной деятельности и формировать лич</w:t>
            </w:r>
            <w:r>
              <w:softHyphen/>
              <w:t>ностный смысл учения;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lastRenderedPageBreak/>
              <w:t>-развивать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-формировать эстетические потребности, ценности и чувства;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-развивать этические чувства, доброжелательность и эмо</w:t>
            </w:r>
            <w:r>
              <w:softHyphen/>
              <w:t>ционально-нравственную отзывчивость, понимать и сопере</w:t>
            </w:r>
            <w:r>
              <w:softHyphen/>
              <w:t>живать чувствам других людей;</w:t>
            </w:r>
          </w:p>
          <w:p w:rsidR="007C1A72" w:rsidRDefault="007C1A72" w:rsidP="00AC0EDB">
            <w:pPr>
              <w:ind w:right="75"/>
              <w:rPr>
                <w:sz w:val="20"/>
                <w:szCs w:val="20"/>
              </w:rPr>
            </w:pPr>
            <w:r>
              <w:t>-развивать навыки сотрудничества со взрослыми и свер</w:t>
            </w:r>
            <w: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t>-формировать установку на безопасный, здоровый об</w:t>
            </w:r>
            <w:r>
              <w:softHyphen/>
              <w:t xml:space="preserve">раз жизни, наличие мотивации к творческому труду, работе на результат, бережному отношению к материальным и духовным ценностям., 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12 мин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Самостоятельная работа с учебником по рабочей тетради, практическая работа, проектная деятельность.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Аналитико - синтетический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Физкультминутка для глаз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Воспроизводяще творческий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Сопроводительная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Наблюдает и помогает, регулирует и корректирует.</w:t>
            </w:r>
          </w:p>
        </w:tc>
      </w:tr>
      <w:tr w:rsidR="007C1A72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4. Проверка полученных результатов. Коррекция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7 мин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Виды учебной деятельности для проверки полученных образовательных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Самопроверка в соответствие с образцом работы,</w:t>
            </w:r>
          </w:p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 xml:space="preserve">взаимопроверка. 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Средства ИКТ для реализации видов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  <w:t>Демонстрационная, учебно-игровая.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Методы контроля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Метод программирования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Способы коррекции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Обсуждение допущенных ошибок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 xml:space="preserve">Формы организации </w:t>
            </w:r>
            <w:r>
              <w:rPr>
                <w:sz w:val="28"/>
              </w:rPr>
              <w:lastRenderedPageBreak/>
              <w:t>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lastRenderedPageBreak/>
              <w:t>Воспроизводящая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Наблюдательная, регулирующая, корректирующая.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Организует обсуждение, рекомендует методы устранения допущенных ошибок</w:t>
            </w:r>
          </w:p>
        </w:tc>
      </w:tr>
      <w:tr w:rsidR="007C1A72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5. Подведение итогов, домашнее задание</w:t>
            </w:r>
          </w:p>
        </w:tc>
      </w:tr>
      <w:tr w:rsidR="007C1A72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Рефлексия по достигнутым либо недостигнутым образовательным результатам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2" w:rsidRDefault="007C1A72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Подводятся итоги урока. Выбираем смайлик, который отображает настроение ребёнка. Трёхуровневое домашнее задание.</w:t>
            </w:r>
          </w:p>
        </w:tc>
      </w:tr>
    </w:tbl>
    <w:p w:rsidR="007C1A72" w:rsidRDefault="007C1A72" w:rsidP="007C1A72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7C1A72" w:rsidRDefault="007C1A72" w:rsidP="007C1A72">
      <w:pPr>
        <w:jc w:val="center"/>
        <w:rPr>
          <w:b/>
          <w:sz w:val="36"/>
          <w:szCs w:val="36"/>
        </w:rPr>
      </w:pPr>
    </w:p>
    <w:p w:rsidR="007C1A72" w:rsidRDefault="007C1A72" w:rsidP="007C1A72">
      <w:pPr>
        <w:rPr>
          <w:b/>
        </w:rPr>
      </w:pPr>
    </w:p>
    <w:p w:rsidR="007C1A72" w:rsidRDefault="007C1A72" w:rsidP="007C1A72"/>
    <w:p w:rsidR="007C1A72" w:rsidRDefault="007C1A72" w:rsidP="007C1A72"/>
    <w:p w:rsidR="007C1A72" w:rsidRDefault="007C1A72" w:rsidP="007C1A72"/>
    <w:p w:rsidR="0075214F" w:rsidRDefault="0075214F">
      <w:bookmarkStart w:id="0" w:name="_GoBack"/>
      <w:bookmarkEnd w:id="0"/>
    </w:p>
    <w:sectPr w:rsidR="0075214F" w:rsidSect="00A377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08"/>
    <w:rsid w:val="00113008"/>
    <w:rsid w:val="0075214F"/>
    <w:rsid w:val="007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A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deoyp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2813</Words>
  <Characters>16036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2015-01-05T08:49:00Z</dcterms:created>
  <dcterms:modified xsi:type="dcterms:W3CDTF">2015-01-05T08:49:00Z</dcterms:modified>
</cp:coreProperties>
</file>