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20" w:rsidRDefault="00000220" w:rsidP="00000220">
      <w:pPr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</w:t>
      </w:r>
    </w:p>
    <w:p w:rsidR="00000220" w:rsidRDefault="00000220" w:rsidP="000002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конструирования курса «Числа и операции над ними» по математике 2 класс УМК «Школа России»</w:t>
      </w:r>
    </w:p>
    <w:p w:rsidR="00000220" w:rsidRDefault="00000220" w:rsidP="00000220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3204"/>
        <w:gridCol w:w="1640"/>
        <w:gridCol w:w="1489"/>
      </w:tblGrid>
      <w:tr w:rsidR="00000220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ОБЩАЯ ЧАСТЬ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математика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2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Тема курса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Числа и операции над ними</w:t>
            </w:r>
          </w:p>
        </w:tc>
      </w:tr>
      <w:tr w:rsidR="00000220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Планируемые образовательные результаты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Метапредметные</w:t>
            </w:r>
            <w:proofErr w:type="spellEnd"/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Личностные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shd w:val="clear" w:color="auto" w:fill="FFFFFF"/>
              <w:ind w:firstLine="709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Учащиеся должны </w:t>
            </w:r>
            <w:r>
              <w:rPr>
                <w:bCs/>
                <w:color w:val="000000"/>
              </w:rPr>
              <w:t>уметь: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-использовать при выполнении заданий названия и последовательность чисел от 1 до 100; 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при выполнении арифметических действий названия и обозначения операций умножения и деления;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-осознанно следовать алгоритму выполнения действий в выражениях со скобками и без них;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-читать, записывать и сравнивать числа в пределах 100;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-осознанно следовать  алгоритмам устного и письменного сложения и вычитания чисел в пределах 100;</w:t>
            </w:r>
          </w:p>
          <w:p w:rsidR="00000220" w:rsidRPr="006A302F" w:rsidRDefault="00000220" w:rsidP="00E4139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Регулятивные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-Определять цель деятельности на уроке с помощью учителя и самостоятельно.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gramStart"/>
            <w:r>
              <w:rPr>
                <w:b w:val="0"/>
                <w:sz w:val="24"/>
                <w:szCs w:val="24"/>
              </w:rPr>
              <w:t>Учиться совместно с учителем обнаруживать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формулировать учебную проблему совместно с учителем.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-Высказывать свою версию, пытаться предлагать способ её проверки. Работая по предложенному плану, использовать необходимые средства (учебник, простейшие приборы и инструменты).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-Определять успешность выполнения задания в диалоге с учителем.</w:t>
            </w:r>
          </w:p>
          <w:p w:rsidR="00000220" w:rsidRDefault="00000220" w:rsidP="00E41395">
            <w:pPr>
              <w:pStyle w:val="3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Познавательные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-Делать предварительный отбор источников информации для  решения учебной задачи.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находить необходимую </w:t>
            </w:r>
            <w:proofErr w:type="gramStart"/>
            <w:r>
              <w:rPr>
                <w:b w:val="0"/>
                <w:sz w:val="24"/>
                <w:szCs w:val="24"/>
              </w:rPr>
              <w:t>информацию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</w:t>
            </w:r>
            <w:r>
              <w:rPr>
                <w:b w:val="0"/>
                <w:sz w:val="24"/>
                <w:szCs w:val="24"/>
              </w:rPr>
              <w:lastRenderedPageBreak/>
              <w:t>извлекать информацию, представленную в разных формах (текст, таблица, схема, иллюстрация и др.).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-Перерабатывать полученную информацию: наблюдать и делать  самостоятельные  выводы.</w:t>
            </w:r>
          </w:p>
          <w:p w:rsidR="00000220" w:rsidRDefault="00000220" w:rsidP="00E41395">
            <w:pPr>
              <w:pStyle w:val="3"/>
              <w:spacing w:before="0"/>
              <w:ind w:firstLine="70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Коммуникативные УУД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-Донести свою позицию до других: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-Слушать и понимать речь других, вступать в беседу.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-Самостоятельно определять и высказывать самые простые, общие для всех людей правила поведения при совместной работе и сотрудничестве.</w:t>
            </w:r>
          </w:p>
          <w:p w:rsidR="00000220" w:rsidRDefault="00000220" w:rsidP="00E41395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выбор, какой поступок совершить.</w:t>
            </w:r>
          </w:p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Решаемые учебные проблемы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both"/>
            </w:pPr>
            <w:r>
              <w:t>-Сформировать представления о числе как результате счёта, о принципах образования, записи и сравнения целых неотрицательных чисел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п</w:t>
            </w:r>
            <w:proofErr w:type="gramEnd"/>
            <w:r>
              <w:t xml:space="preserve">редставления о натуральном числе и нуле, </w:t>
            </w:r>
            <w:r>
              <w:rPr>
                <w:color w:val="000000"/>
              </w:rPr>
              <w:t>арифметических действиях (сложение, вычитание, умножение и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деление).</w:t>
            </w:r>
            <w:r>
              <w:rPr>
                <w:color w:val="FF0000"/>
              </w:rPr>
              <w:t xml:space="preserve"> </w:t>
            </w:r>
          </w:p>
          <w:p w:rsidR="00000220" w:rsidRPr="005B5B33" w:rsidRDefault="00000220" w:rsidP="00E41395">
            <w:pPr>
              <w:jc w:val="both"/>
            </w:pP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понятия, изучаемые на уроке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shd w:val="clear" w:color="auto" w:fill="FFFFFF"/>
              <w:jc w:val="both"/>
            </w:pPr>
            <w:r>
              <w:t>-Десяток, счёт десятками, название двузначных чисел. Модели двузначных чисел. Чтение и запись чисел, сравнение, сумма разрядных слагаемых.</w:t>
            </w:r>
          </w:p>
          <w:p w:rsidR="00000220" w:rsidRDefault="00000220" w:rsidP="00E41395">
            <w:pPr>
              <w:shd w:val="clear" w:color="auto" w:fill="FFFFFF"/>
              <w:jc w:val="both"/>
            </w:pPr>
            <w:r>
              <w:t>-Нумерация двузначных чисел. Разряд десятков и разряд единиц.</w:t>
            </w:r>
          </w:p>
          <w:p w:rsidR="00000220" w:rsidRDefault="00000220" w:rsidP="00E41395">
            <w:pPr>
              <w:shd w:val="clear" w:color="auto" w:fill="FFFFFF"/>
              <w:jc w:val="both"/>
            </w:pPr>
            <w:r>
              <w:t>-Операции сложения и вычитания. Взаимосвязь операций сложения и вычитания</w:t>
            </w:r>
          </w:p>
          <w:p w:rsidR="00000220" w:rsidRDefault="00000220" w:rsidP="00E41395">
            <w:pPr>
              <w:shd w:val="clear" w:color="auto" w:fill="FFFFFF"/>
              <w:jc w:val="both"/>
            </w:pPr>
            <w:r>
              <w:t>-Изменение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      </w:r>
          </w:p>
          <w:p w:rsidR="00000220" w:rsidRDefault="00000220" w:rsidP="00E41395">
            <w:pPr>
              <w:shd w:val="clear" w:color="auto" w:fill="FFFFFF"/>
              <w:jc w:val="both"/>
            </w:pPr>
            <w:r>
              <w:t>-Сложение и вычитание двузначных чисел, оканчивающихся нулями.</w:t>
            </w:r>
          </w:p>
          <w:p w:rsidR="00000220" w:rsidRDefault="00000220" w:rsidP="00E41395">
            <w:pPr>
              <w:shd w:val="clear" w:color="auto" w:fill="FFFFFF"/>
              <w:jc w:val="both"/>
            </w:pPr>
            <w:r>
              <w:t>-Устные и письменные приёмы сложения и вычитания чисел в пределах 100.</w:t>
            </w:r>
          </w:p>
          <w:p w:rsidR="00000220" w:rsidRDefault="00000220" w:rsidP="00E41395">
            <w:pPr>
              <w:shd w:val="clear" w:color="auto" w:fill="FFFFFF"/>
              <w:jc w:val="both"/>
            </w:pPr>
            <w:r>
              <w:t>-Алгоритмы сложения и вычитания.</w:t>
            </w:r>
          </w:p>
          <w:p w:rsidR="00000220" w:rsidRDefault="00000220" w:rsidP="00E41395">
            <w:pPr>
              <w:shd w:val="clear" w:color="auto" w:fill="FFFFFF"/>
              <w:jc w:val="both"/>
            </w:pPr>
            <w:r>
              <w:t>-Нахождение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      </w:r>
          </w:p>
          <w:p w:rsidR="00000220" w:rsidRDefault="00000220" w:rsidP="00E41395">
            <w:pPr>
              <w:shd w:val="clear" w:color="auto" w:fill="FFFFFF"/>
              <w:jc w:val="both"/>
            </w:pPr>
            <w:r>
              <w:t>-Операция деления. Взаимосвязь операций умножения и деления. Таблица умножения и деления однозначных чисел.</w:t>
            </w:r>
          </w:p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Вид используемых на уроке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ПК, мультимедийный проектор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Методическое назначение средств ИКТ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Обучающее, демонстрационные, </w:t>
            </w:r>
            <w:proofErr w:type="spellStart"/>
            <w:r>
              <w:rPr>
                <w:sz w:val="28"/>
                <w:szCs w:val="22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– игровые.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Аппаратное и программное обеспечение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proofErr w:type="gramStart"/>
            <w:r>
              <w:rPr>
                <w:sz w:val="28"/>
                <w:szCs w:val="22"/>
                <w:lang w:eastAsia="en-US"/>
              </w:rPr>
              <w:t xml:space="preserve">Учебник «Математика» 2 класс, в 2-х частях, </w:t>
            </w:r>
            <w:proofErr w:type="spellStart"/>
            <w:r>
              <w:rPr>
                <w:sz w:val="28"/>
                <w:szCs w:val="22"/>
                <w:lang w:eastAsia="en-US"/>
              </w:rPr>
              <w:t>М.И.Моро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2"/>
                <w:lang w:eastAsia="en-US"/>
              </w:rPr>
              <w:t>М.А.Бантова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, Москва «Просвещение» 2012 год, рабочая тетрадь «Математика» 2 класс в 2-х частях </w:t>
            </w:r>
            <w:proofErr w:type="spellStart"/>
            <w:r>
              <w:rPr>
                <w:sz w:val="28"/>
                <w:szCs w:val="22"/>
                <w:lang w:eastAsia="en-US"/>
              </w:rPr>
              <w:t>М.И.Моро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2"/>
                <w:lang w:eastAsia="en-US"/>
              </w:rPr>
              <w:t>С.И.Волкова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, Москва «Просвещение» 2012 год </w:t>
            </w:r>
            <w:proofErr w:type="gramEnd"/>
          </w:p>
        </w:tc>
      </w:tr>
      <w:tr w:rsidR="00000220" w:rsidRPr="00FF0305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Образовательные </w:t>
            </w:r>
            <w:proofErr w:type="spellStart"/>
            <w:r>
              <w:rPr>
                <w:sz w:val="28"/>
              </w:rPr>
              <w:t>интернет-ресурсы</w:t>
            </w:r>
            <w:proofErr w:type="spellEnd"/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Pr="00F92159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Аудиоприложение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к учебнику математика 2 класс</w:t>
            </w:r>
          </w:p>
        </w:tc>
      </w:tr>
      <w:tr w:rsidR="00000220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ОРГАНИЗАЦИОННАЯ СТРУКТУРА УРОКА</w:t>
            </w:r>
          </w:p>
        </w:tc>
      </w:tr>
      <w:tr w:rsidR="00000220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-определять цель деятельности на уроке с помощью учителя и самостоятельно.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proofErr w:type="gramStart"/>
            <w:r>
              <w:rPr>
                <w:b w:val="0"/>
                <w:sz w:val="24"/>
                <w:szCs w:val="24"/>
              </w:rPr>
              <w:t>учить совместно с учителем обнаруживать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 формулировать учебную проблему совместно с учителем.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-определять успешность выполнения задания в диалоге с учителем.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-перерабатывать полученную информацию: наблюдать и делать  самостоятельные  выводы.</w:t>
            </w:r>
          </w:p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5-7 мин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Работать с </w:t>
            </w:r>
            <w:proofErr w:type="gramStart"/>
            <w:r>
              <w:rPr>
                <w:sz w:val="28"/>
                <w:szCs w:val="22"/>
                <w:lang w:eastAsia="en-US"/>
              </w:rPr>
              <w:t>занимательный</w:t>
            </w:r>
            <w:proofErr w:type="gramEnd"/>
            <w:r>
              <w:rPr>
                <w:sz w:val="28"/>
                <w:szCs w:val="22"/>
                <w:lang w:eastAsia="en-US"/>
              </w:rPr>
              <w:t xml:space="preserve"> материалом.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Метод вынужденного предположения.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Демонстрационная.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Восприятие и осмысление новой информации, т.е. усвоение исходных знаний.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Обеспечивать, вовлекать и плавно переходить к определению темы урока.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Читает стихи, загадки, занимательный материал. Просит выдвинуть предположение о теме предстоящего урока. Ставит цель.</w:t>
            </w:r>
          </w:p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000220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2. 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>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-использовать при выполнении заданий названия и последовательность чисел от 1 до 100; 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при выполнении арифметических действий названия и обозначения операций умножения и деления;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-осознанно следовать алгоритму выполнения действий в выражениях со скобками и без них;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-читать, записывать и сравнивать числа в пределах 100;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-осознанно следовать  алгоритмам устного и письменного сложения и вычитания чисел в пределах 100;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-работать по предложенному плану, использовать необходимые средства (учебник, простейшие приборы и инструменты).</w:t>
            </w:r>
          </w:p>
          <w:p w:rsidR="00000220" w:rsidRDefault="00000220" w:rsidP="00E41395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-самостоятельно  делать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выбор, какой поступок совершить.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-самостоятельно определять и высказывать самые простые, общие для всех людей правила поведения при совместной работе и сотрудничестве.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-делать предварительный отбор источников информации для  решения учебной задачи.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находить необходимую </w:t>
            </w:r>
            <w:proofErr w:type="gramStart"/>
            <w:r>
              <w:rPr>
                <w:b w:val="0"/>
                <w:sz w:val="24"/>
                <w:szCs w:val="24"/>
              </w:rPr>
              <w:t>информацию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-перерабатывать полученную информацию: наблюдать и делать  самостоятельные  выводы.</w:t>
            </w:r>
          </w:p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15 мин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Воспроизводящий, </w:t>
            </w:r>
            <w:proofErr w:type="spellStart"/>
            <w:r>
              <w:rPr>
                <w:sz w:val="28"/>
                <w:szCs w:val="22"/>
                <w:lang w:eastAsia="en-US"/>
              </w:rPr>
              <w:t>воспроизводяще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творческий, творческий.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Проблемно – развивающий метод.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Музыкальная физкультминутка.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Групповая и работа в парах, индивидуальная и фронтальная, самостоятельная работа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Ставит цель.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Организует деление на группы. Регулирует, корректирует работу, помогает в выполнении задания.</w:t>
            </w:r>
          </w:p>
        </w:tc>
      </w:tr>
      <w:tr w:rsidR="00000220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lastRenderedPageBreak/>
              <w:t>ЭТАП 3. Практикум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-использовать при выполнении заданий названия и последовательность чисел от 1 до 100; 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при выполнении арифметических действий названия и обозначения операций умножения и деления;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-осознанно следовать алгоритму выполнения действий в выражениях со скобками и без них;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-читать, записывать и сравнивать числа в пределах 100;</w:t>
            </w:r>
          </w:p>
          <w:p w:rsidR="00000220" w:rsidRDefault="00000220" w:rsidP="00E4139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-осознанно следовать  алгоритмам устного и письменного сложения и вычитания чисел в пределах 100;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-работать по предложенному плану, использовать необходимые средства (учебник, простейшие приборы и инструменты).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-определять успешность выполнения задания в диалоге с учителем.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-ориентироваться в своей системе знаний: понимать, что нужна  дополнительная информация (знания) для решения учебной  задачи в один шаг.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-делать предварительный отбор источников информации для  решения учебной задачи.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-добывать новые знания: находить необходимую </w:t>
            </w:r>
            <w:proofErr w:type="gramStart"/>
            <w:r>
              <w:rPr>
                <w:b w:val="0"/>
                <w:sz w:val="24"/>
                <w:szCs w:val="24"/>
              </w:rPr>
              <w:t>информацию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как в учебнике, так и в предложенных учителем  словарях и энциклопедиях 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-добывать новые знания: извлекать информацию, представленную в разных формах (текст, таблица, схема, иллюстрация и др.).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-перерабатывать полученную информацию: наблюдать и делать  самостоятельные  выводы.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-донести свою позицию до других: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-слушать и понимать речь других, вступать в беседу. </w:t>
            </w:r>
          </w:p>
          <w:p w:rsidR="00000220" w:rsidRPr="008A005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-совместно договариваться о  правилах общения и поведения в школе и следовать им.</w:t>
            </w:r>
          </w:p>
          <w:p w:rsidR="00000220" w:rsidRDefault="00000220" w:rsidP="00E4139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-самостоятельно определять и высказывать самые простые, общие для всех людей правила поведения при совместной работе и сотрудничестве.</w:t>
            </w:r>
          </w:p>
          <w:p w:rsidR="00000220" w:rsidRDefault="00000220" w:rsidP="00E41395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-самостоятельно  делать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выбор, какой поступок совершить.</w:t>
            </w:r>
          </w:p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12 мин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Самостоятельная работа, работа в группах и парах, практическая работа.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Методы обучения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Аналитико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– синтетический.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lastRenderedPageBreak/>
              <w:t>Средства ИКТ для реализации данного вида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Физкультминутка для глаз.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2"/>
                <w:lang w:eastAsia="en-US"/>
              </w:rPr>
              <w:t>Воспроизводяще</w:t>
            </w:r>
            <w:proofErr w:type="spellEnd"/>
            <w:r>
              <w:rPr>
                <w:sz w:val="28"/>
                <w:szCs w:val="22"/>
                <w:lang w:eastAsia="en-US"/>
              </w:rPr>
              <w:t xml:space="preserve"> творческий.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Сопроводительная.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Наблюдает и помогает, регулирует, корректирует.</w:t>
            </w:r>
          </w:p>
        </w:tc>
      </w:tr>
      <w:tr w:rsidR="00000220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4. Проверка полученных результатов. Коррекция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Длительность этапа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7 мин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Самопроверка с образцом работы, взаимопроверка в парах, группах.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Средства ИКТ для реализации видов учебной деятельности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Демонстрационная, учебно-игровая.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Методы контроля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Метод программирования.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Способы коррекции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Обсуждение допущенных ошибок.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Формы организации деятельности учащихся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Воспроизводящая.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Функции/роль учителя на данном этапе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Наблюдательная, корректирующая, регулирующая.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Основные виды деятельности учителя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Организует обсуждение, рекомендует методы устранения ошибок.</w:t>
            </w:r>
          </w:p>
        </w:tc>
      </w:tr>
      <w:tr w:rsidR="00000220" w:rsidTr="00E41395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ЭТАП 5. Подведение итогов, домашнее задание</w:t>
            </w:r>
          </w:p>
        </w:tc>
      </w:tr>
      <w:tr w:rsidR="00000220" w:rsidTr="00E41395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0" w:rsidRDefault="00000220" w:rsidP="00E4139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Подводятся итоги урока, проводится рефлексия, даётся трёхуровневое домашнее задание.</w:t>
            </w:r>
          </w:p>
        </w:tc>
      </w:tr>
    </w:tbl>
    <w:p w:rsidR="00000220" w:rsidRDefault="00000220" w:rsidP="00000220">
      <w:pPr>
        <w:rPr>
          <w:b/>
          <w:sz w:val="36"/>
          <w:szCs w:val="36"/>
        </w:rPr>
      </w:pPr>
    </w:p>
    <w:p w:rsidR="00000220" w:rsidRDefault="00000220" w:rsidP="00000220">
      <w:pPr>
        <w:jc w:val="center"/>
        <w:rPr>
          <w:b/>
          <w:sz w:val="36"/>
          <w:szCs w:val="36"/>
        </w:rPr>
      </w:pPr>
    </w:p>
    <w:p w:rsidR="00000220" w:rsidRDefault="00000220" w:rsidP="00000220">
      <w:pPr>
        <w:rPr>
          <w:b/>
        </w:rPr>
      </w:pPr>
    </w:p>
    <w:p w:rsidR="00000220" w:rsidRDefault="00000220" w:rsidP="000002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000220" w:rsidRDefault="00000220" w:rsidP="00000220">
      <w:pPr>
        <w:rPr>
          <w:sz w:val="28"/>
          <w:szCs w:val="28"/>
        </w:rPr>
      </w:pPr>
    </w:p>
    <w:p w:rsidR="0066592C" w:rsidRDefault="0066592C">
      <w:bookmarkStart w:id="0" w:name="_GoBack"/>
      <w:bookmarkEnd w:id="0"/>
    </w:p>
    <w:sectPr w:rsidR="0066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61"/>
    <w:rsid w:val="00000220"/>
    <w:rsid w:val="00430561"/>
    <w:rsid w:val="0066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00022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00022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2015-01-05T08:54:00Z</dcterms:created>
  <dcterms:modified xsi:type="dcterms:W3CDTF">2015-01-05T08:54:00Z</dcterms:modified>
</cp:coreProperties>
</file>